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AD" w:rsidRDefault="002B11F0">
      <w:pPr>
        <w:rPr>
          <w:b/>
        </w:rPr>
      </w:pPr>
      <w:r w:rsidRPr="002B11F0">
        <w:rPr>
          <w:b/>
        </w:rPr>
        <w:t>Manuale d’uso per cartucce getto d’inchiostro compatibili per EPN</w:t>
      </w:r>
    </w:p>
    <w:p w:rsidR="002B11F0" w:rsidRDefault="002B11F0">
      <w:pPr>
        <w:rPr>
          <w:b/>
        </w:rPr>
      </w:pPr>
    </w:p>
    <w:p w:rsidR="002B11F0" w:rsidRDefault="002B11F0">
      <w:r>
        <w:t>Quando la stampante notifica il cambio delle cartucce, per favore, utilizza questa procedura:</w:t>
      </w:r>
    </w:p>
    <w:p w:rsidR="002B11F0" w:rsidRDefault="002B11F0">
      <w:r>
        <w:t>1. Rimuovi la cartuccia vuota, installa la cartuccia compatibile del colore appropriato nella stampante e segu</w:t>
      </w:r>
      <w:r w:rsidR="005C26B8">
        <w:t xml:space="preserve">i le istruzioni </w:t>
      </w:r>
      <w:r>
        <w:t>per completare l’installazione.</w:t>
      </w:r>
    </w:p>
    <w:p w:rsidR="002B11F0" w:rsidRDefault="002B11F0">
      <w:r>
        <w:t>2. Segui l’installazione guidata appropriata selezionando il corretto modello di stampante.</w:t>
      </w:r>
    </w:p>
    <w:p w:rsidR="002B11F0" w:rsidRDefault="002B11F0">
      <w:pPr>
        <w:rPr>
          <w:b/>
        </w:rPr>
      </w:pPr>
      <w:r w:rsidRPr="002B11F0">
        <w:rPr>
          <w:b/>
        </w:rPr>
        <w:t xml:space="preserve">PER EPN 7800/9800/7400/9400  </w:t>
      </w:r>
    </w:p>
    <w:p w:rsidR="00E83D12" w:rsidRDefault="002B11F0">
      <w:r>
        <w:t>Se nel display della stampante vedi “ERRORE CARTUCCIA” durante la sostituzione della cartuccia, schiaccia &lt;</w:t>
      </w:r>
      <w:proofErr w:type="spellStart"/>
      <w:r>
        <w:t>ll</w:t>
      </w:r>
      <w:proofErr w:type="spellEnd"/>
      <w:r>
        <w:t>&gt;; la stampante dirà “ ATTENDI PER FAVORE”. Attendi 30 secondi, il display della stampante tornerà normale e la stampa può continuare.</w:t>
      </w:r>
    </w:p>
    <w:p w:rsidR="00E83D12" w:rsidRDefault="00E83D12">
      <w:pPr>
        <w:rPr>
          <w:b/>
        </w:rPr>
      </w:pPr>
      <w:r w:rsidRPr="00E83D12">
        <w:rPr>
          <w:b/>
        </w:rPr>
        <w:t>PER EPN 7880/9890/7450/9450</w:t>
      </w:r>
    </w:p>
    <w:p w:rsidR="00E83D12" w:rsidRDefault="00E83D12">
      <w:r>
        <w:t xml:space="preserve">Se nel display della stampante vedi “ERRORE CARTUCCIA” durante la sostituzione della cartuccia, seleziona “SI’” come nella figura 1 e accetta come nella figura 2. La stampante dirà di attendere. Attendi circa 50 secondi, </w:t>
      </w:r>
      <w:r w:rsidRPr="00E83D12">
        <w:t>il display della stampante tornerà normale e la stampa può continuare.</w:t>
      </w:r>
    </w:p>
    <w:p w:rsidR="002B11F0" w:rsidRDefault="00E83D12" w:rsidP="00E83D12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>
            <wp:extent cx="4489450" cy="1507490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EB1" w:rsidRDefault="002A7EB1" w:rsidP="002A7EB1">
      <w:pPr>
        <w:rPr>
          <w:b/>
        </w:rPr>
      </w:pPr>
      <w:r>
        <w:rPr>
          <w:b/>
        </w:rPr>
        <w:t>Questo prodotto n</w:t>
      </w:r>
      <w:r w:rsidRPr="002A7EB1">
        <w:rPr>
          <w:b/>
        </w:rPr>
        <w:t>on</w:t>
      </w:r>
      <w:r>
        <w:rPr>
          <w:b/>
        </w:rPr>
        <w:t xml:space="preserve"> deve essere usato se si vede</w:t>
      </w:r>
      <w:r w:rsidRPr="002A7EB1">
        <w:rPr>
          <w:b/>
        </w:rPr>
        <w:t xml:space="preserve"> che sia stato svuotato , </w:t>
      </w:r>
      <w:r>
        <w:rPr>
          <w:b/>
        </w:rPr>
        <w:t xml:space="preserve">riempito,  temprato, o abusato </w:t>
      </w:r>
      <w:r w:rsidRPr="002A7EB1">
        <w:rPr>
          <w:b/>
        </w:rPr>
        <w:t>senza la necessaria cura</w:t>
      </w:r>
      <w:r w:rsidR="00E45134">
        <w:rPr>
          <w:b/>
        </w:rPr>
        <w:t>.</w:t>
      </w:r>
    </w:p>
    <w:p w:rsidR="00E45134" w:rsidRDefault="00E45134" w:rsidP="002A7EB1">
      <w:pPr>
        <w:rPr>
          <w:b/>
        </w:rPr>
      </w:pPr>
    </w:p>
    <w:p w:rsidR="00E45134" w:rsidRPr="00E83D12" w:rsidRDefault="003C02FA" w:rsidP="002A7EB1">
      <w:pPr>
        <w:rPr>
          <w:b/>
        </w:rPr>
      </w:pPr>
      <w:r>
        <w:rPr>
          <w:b/>
        </w:rPr>
        <w:t>T</w:t>
      </w:r>
      <w:r w:rsidR="00E45134">
        <w:rPr>
          <w:b/>
        </w:rPr>
        <w:t>utti</w:t>
      </w:r>
      <w:r>
        <w:rPr>
          <w:b/>
        </w:rPr>
        <w:t xml:space="preserve"> i marchi e brevetti commerciali sono di proprietà </w:t>
      </w:r>
      <w:r w:rsidR="00CB5414">
        <w:rPr>
          <w:b/>
        </w:rPr>
        <w:t>delle rispettive aziende.</w:t>
      </w:r>
      <w:r w:rsidR="00CB5414">
        <w:rPr>
          <w:b/>
        </w:rPr>
        <w:br/>
        <w:t>Noi non siamo</w:t>
      </w:r>
      <w:r w:rsidR="000168C2">
        <w:rPr>
          <w:b/>
        </w:rPr>
        <w:t xml:space="preserve"> associati a nessuna stampante o ad aziende di prodotti originali. </w:t>
      </w:r>
    </w:p>
    <w:p w:rsidR="002B11F0" w:rsidRDefault="002B11F0"/>
    <w:sectPr w:rsidR="002B11F0" w:rsidSect="00AC43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2B11F0"/>
    <w:rsid w:val="000168C2"/>
    <w:rsid w:val="000C6AFD"/>
    <w:rsid w:val="002A7EB1"/>
    <w:rsid w:val="002B11F0"/>
    <w:rsid w:val="003C02FA"/>
    <w:rsid w:val="005C26B8"/>
    <w:rsid w:val="00AC43AD"/>
    <w:rsid w:val="00BB40B4"/>
    <w:rsid w:val="00CB5414"/>
    <w:rsid w:val="00DA1432"/>
    <w:rsid w:val="00E45134"/>
    <w:rsid w:val="00E83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6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3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life365srl</dc:creator>
  <cp:lastModifiedBy>life365srl</cp:lastModifiedBy>
  <cp:revision>5</cp:revision>
  <dcterms:created xsi:type="dcterms:W3CDTF">2016-07-06T09:36:00Z</dcterms:created>
  <dcterms:modified xsi:type="dcterms:W3CDTF">2016-07-06T10:30:00Z</dcterms:modified>
</cp:coreProperties>
</file>